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8C313" w14:textId="77777777" w:rsidR="00A972B7" w:rsidRDefault="00A972B7" w:rsidP="00A972B7">
      <w:pPr>
        <w:rPr>
          <w:b/>
          <w:bCs/>
        </w:rPr>
      </w:pPr>
      <w:r>
        <w:rPr>
          <w:b/>
          <w:bCs/>
        </w:rPr>
        <w:t>Arms Trade Treaty CSP11, 25 – 29 August 2025</w:t>
      </w:r>
    </w:p>
    <w:p w14:paraId="1940992E" w14:textId="05531C40" w:rsidR="00A972B7" w:rsidRDefault="00A972B7" w:rsidP="00A972B7">
      <w:pPr>
        <w:rPr>
          <w:b/>
          <w:bCs/>
        </w:rPr>
      </w:pPr>
      <w:r>
        <w:rPr>
          <w:b/>
          <w:bCs/>
        </w:rPr>
        <w:t xml:space="preserve">Item </w:t>
      </w:r>
      <w:r>
        <w:rPr>
          <w:b/>
          <w:bCs/>
        </w:rPr>
        <w:t>8 – Transparency and Reporting</w:t>
      </w:r>
    </w:p>
    <w:p w14:paraId="79C2BEF8" w14:textId="069D2E89" w:rsidR="00A972B7" w:rsidRPr="00A972B7" w:rsidRDefault="00A972B7" w:rsidP="00A972B7">
      <w:pPr>
        <w:rPr>
          <w:b/>
          <w:bCs/>
        </w:rPr>
      </w:pPr>
      <w:r>
        <w:rPr>
          <w:b/>
          <w:bCs/>
        </w:rPr>
        <w:t>United Kingdom Statement</w:t>
      </w:r>
    </w:p>
    <w:p w14:paraId="1067492F" w14:textId="07F952D4" w:rsidR="00A972B7" w:rsidRDefault="00A972B7" w:rsidP="00A972B7">
      <w:pPr>
        <w:spacing w:line="276" w:lineRule="auto"/>
      </w:pPr>
      <w:bookmarkStart w:id="0" w:name="_Transparency_and_Reporting"/>
      <w:bookmarkEnd w:id="0"/>
      <w:r>
        <w:t xml:space="preserve">Thank you </w:t>
      </w:r>
      <w:r>
        <w:t>Chair and thank you for your report.</w:t>
      </w:r>
      <w:r>
        <w:t xml:space="preserve"> I would </w:t>
      </w:r>
      <w:r>
        <w:t>also</w:t>
      </w:r>
      <w:r>
        <w:t xml:space="preserve"> like to thank the ATT Secretariat for their presentation on the status of reporting under the ATT</w:t>
      </w:r>
      <w:r>
        <w:t>.</w:t>
      </w:r>
      <w:r>
        <w:t xml:space="preserve"> </w:t>
      </w:r>
    </w:p>
    <w:p w14:paraId="656F5575" w14:textId="77777777" w:rsidR="00A972B7" w:rsidRDefault="00A972B7" w:rsidP="00A972B7">
      <w:pPr>
        <w:spacing w:line="276" w:lineRule="auto"/>
      </w:pPr>
      <w:r>
        <w:t>The UK places great importance on our transparency and reporting obligations under the ATT as well as other complementary instruments such as the UN Register of Conventional Arms. Effective,</w:t>
      </w:r>
      <w:r w:rsidDel="00CB12C4">
        <w:t xml:space="preserve"> </w:t>
      </w:r>
      <w:r>
        <w:t>regular and transparent reporting of arms transfer activity is vital for accountability, transparency and confidence building. The UK continues to explore additional ways to make progress in this regard, and we welcome the work of ATT Monitor, whose country profiles provide useful suggestions on how we can improve the quality and transparency of our annual reports.</w:t>
      </w:r>
      <w:r w:rsidRPr="007C7D56">
        <w:t xml:space="preserve"> We </w:t>
      </w:r>
      <w:r>
        <w:t xml:space="preserve">were therefore pleased to this year be able to report, for the first time in a long time, a small number of imports of small arms and light weapons. </w:t>
      </w:r>
    </w:p>
    <w:p w14:paraId="7B2E4AFB" w14:textId="77777777" w:rsidR="00A972B7" w:rsidRDefault="00A972B7" w:rsidP="00A972B7">
      <w:pPr>
        <w:spacing w:line="276" w:lineRule="auto"/>
      </w:pPr>
      <w:r>
        <w:t xml:space="preserve">However, we continue to be concerned about the decline in reporting and continued trends towards private reporting, although there have been encouraging signs this year. We encourage all States Parties to improve the frequency, quality and openness of their reporting, and continue to raise the utility of the VTF and the ATT Needs and Resources matching database to facilitate this. </w:t>
      </w:r>
    </w:p>
    <w:p w14:paraId="39FF8B73" w14:textId="77777777" w:rsidR="00A972B7" w:rsidRDefault="00A972B7" w:rsidP="00A972B7">
      <w:pPr>
        <w:spacing w:line="276" w:lineRule="auto"/>
      </w:pPr>
      <w:r>
        <w:t>Initial Reports are a vital tool in understanding each State Party’s implementation of the ATT. We are pleased to announce that last week, we submitted our updated Initial Report to the ATT Secretariat and is now available on the ATT website. Whilst</w:t>
      </w:r>
      <w:r w:rsidDel="007D27B3">
        <w:t xml:space="preserve"> </w:t>
      </w:r>
      <w:r>
        <w:t xml:space="preserve">updating of Initial Reports is not mandatory, after ten years since its original submission, we felt it was an opportune moment to provide greater clarity and transparency on the UK’s implementation of the ATT.  </w:t>
      </w:r>
    </w:p>
    <w:p w14:paraId="1B9595D1" w14:textId="77777777" w:rsidR="00A972B7" w:rsidRDefault="00A972B7" w:rsidP="00A972B7">
      <w:pPr>
        <w:spacing w:line="276" w:lineRule="auto"/>
      </w:pPr>
      <w:r>
        <w:t xml:space="preserve">The UK’s updated report clarifies domestic legislation and reflects recent amendments and regulatory changes, particularly since the UK withdrew from the European Union, including those relevant to Northern Ireland and the Windsor Framework and the updated Strategic Export Licensing Criteria announced in 2021. We encourage all States Parties to update their Initial Reports in line with Article 13(1), to better demonstrate the effectiveness of the ATT and improve our understanding of its impact and its implementation in state’s respective control systems and legislation. </w:t>
      </w:r>
    </w:p>
    <w:p w14:paraId="3F367B94" w14:textId="02EB3C34" w:rsidR="00610584" w:rsidRDefault="00A972B7" w:rsidP="00A972B7">
      <w:pPr>
        <w:spacing w:line="276" w:lineRule="auto"/>
      </w:pPr>
      <w:r>
        <w:t>Thank you Chair.</w:t>
      </w:r>
    </w:p>
    <w:sectPr w:rsidR="00610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B7"/>
    <w:rsid w:val="00610584"/>
    <w:rsid w:val="00893773"/>
    <w:rsid w:val="00A47CE9"/>
    <w:rsid w:val="00A97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DDF2"/>
  <w15:chartTrackingRefBased/>
  <w15:docId w15:val="{317BC178-33AE-4DB4-B1C5-1B9BC708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2B7"/>
    <w:pPr>
      <w:spacing w:line="278" w:lineRule="auto"/>
    </w:pPr>
    <w:rPr>
      <w:sz w:val="24"/>
      <w:szCs w:val="24"/>
    </w:rPr>
  </w:style>
  <w:style w:type="paragraph" w:styleId="Heading1">
    <w:name w:val="heading 1"/>
    <w:basedOn w:val="Normal"/>
    <w:next w:val="Normal"/>
    <w:link w:val="Heading1Char"/>
    <w:uiPriority w:val="9"/>
    <w:qFormat/>
    <w:rsid w:val="00A972B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2B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972B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2B7"/>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A972B7"/>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A972B7"/>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A972B7"/>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A972B7"/>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A972B7"/>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2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972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2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2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2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2B7"/>
    <w:rPr>
      <w:rFonts w:eastAsiaTheme="majorEastAsia" w:cstheme="majorBidi"/>
      <w:color w:val="272727" w:themeColor="text1" w:themeTint="D8"/>
    </w:rPr>
  </w:style>
  <w:style w:type="paragraph" w:styleId="Title">
    <w:name w:val="Title"/>
    <w:basedOn w:val="Normal"/>
    <w:next w:val="Normal"/>
    <w:link w:val="TitleChar"/>
    <w:uiPriority w:val="10"/>
    <w:qFormat/>
    <w:rsid w:val="00A97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2B7"/>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2B7"/>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A972B7"/>
    <w:rPr>
      <w:i/>
      <w:iCs/>
      <w:color w:val="404040" w:themeColor="text1" w:themeTint="BF"/>
    </w:rPr>
  </w:style>
  <w:style w:type="paragraph" w:styleId="ListParagraph">
    <w:name w:val="List Paragraph"/>
    <w:basedOn w:val="Normal"/>
    <w:uiPriority w:val="34"/>
    <w:qFormat/>
    <w:rsid w:val="00A972B7"/>
    <w:pPr>
      <w:spacing w:line="259" w:lineRule="auto"/>
      <w:ind w:left="720"/>
      <w:contextualSpacing/>
    </w:pPr>
    <w:rPr>
      <w:sz w:val="22"/>
      <w:szCs w:val="22"/>
    </w:rPr>
  </w:style>
  <w:style w:type="character" w:styleId="IntenseEmphasis">
    <w:name w:val="Intense Emphasis"/>
    <w:basedOn w:val="DefaultParagraphFont"/>
    <w:uiPriority w:val="21"/>
    <w:qFormat/>
    <w:rsid w:val="00A972B7"/>
    <w:rPr>
      <w:i/>
      <w:iCs/>
      <w:color w:val="0F4761" w:themeColor="accent1" w:themeShade="BF"/>
    </w:rPr>
  </w:style>
  <w:style w:type="paragraph" w:styleId="IntenseQuote">
    <w:name w:val="Intense Quote"/>
    <w:basedOn w:val="Normal"/>
    <w:next w:val="Normal"/>
    <w:link w:val="IntenseQuoteChar"/>
    <w:uiPriority w:val="30"/>
    <w:qFormat/>
    <w:rsid w:val="00A972B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A972B7"/>
    <w:rPr>
      <w:i/>
      <w:iCs/>
      <w:color w:val="0F4761" w:themeColor="accent1" w:themeShade="BF"/>
    </w:rPr>
  </w:style>
  <w:style w:type="character" w:styleId="IntenseReference">
    <w:name w:val="Intense Reference"/>
    <w:basedOn w:val="DefaultParagraphFont"/>
    <w:uiPriority w:val="32"/>
    <w:qFormat/>
    <w:rsid w:val="00A972B7"/>
    <w:rPr>
      <w:b/>
      <w:bCs/>
      <w:smallCaps/>
      <w:color w:val="0F4761" w:themeColor="accent1" w:themeShade="BF"/>
      <w:spacing w:val="5"/>
    </w:rPr>
  </w:style>
  <w:style w:type="character" w:styleId="CommentReference">
    <w:name w:val="annotation reference"/>
    <w:basedOn w:val="DefaultParagraphFont"/>
    <w:uiPriority w:val="99"/>
    <w:semiHidden/>
    <w:unhideWhenUsed/>
    <w:rsid w:val="00A972B7"/>
    <w:rPr>
      <w:sz w:val="16"/>
      <w:szCs w:val="16"/>
    </w:rPr>
  </w:style>
  <w:style w:type="paragraph" w:styleId="CommentText">
    <w:name w:val="annotation text"/>
    <w:basedOn w:val="Normal"/>
    <w:link w:val="CommentTextChar"/>
    <w:uiPriority w:val="99"/>
    <w:unhideWhenUsed/>
    <w:rsid w:val="00A972B7"/>
    <w:pPr>
      <w:spacing w:line="240" w:lineRule="auto"/>
    </w:pPr>
    <w:rPr>
      <w:sz w:val="20"/>
      <w:szCs w:val="20"/>
    </w:rPr>
  </w:style>
  <w:style w:type="character" w:customStyle="1" w:styleId="CommentTextChar">
    <w:name w:val="Comment Text Char"/>
    <w:basedOn w:val="DefaultParagraphFont"/>
    <w:link w:val="CommentText"/>
    <w:uiPriority w:val="99"/>
    <w:rsid w:val="00A972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15c0bf4-4fcf-490e-a436-5b2e5bba7512}" enabled="1" method="Privileged" siteId="{d3a2d0d3-7cc8-4f52-bbf9-85bd43d9427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Lee</dc:creator>
  <cp:keywords/>
  <dc:description/>
  <cp:lastModifiedBy>Daniel Lee</cp:lastModifiedBy>
  <cp:revision>1</cp:revision>
  <dcterms:created xsi:type="dcterms:W3CDTF">2025-08-27T08:21:00Z</dcterms:created>
  <dcterms:modified xsi:type="dcterms:W3CDTF">2025-08-27T08:25:00Z</dcterms:modified>
</cp:coreProperties>
</file>